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841" w:type="dxa"/>
        <w:tblLook w:val="00A0"/>
      </w:tblPr>
      <w:tblGrid>
        <w:gridCol w:w="5920"/>
        <w:gridCol w:w="904"/>
        <w:gridCol w:w="4017"/>
      </w:tblGrid>
      <w:tr w:rsidR="00DF4913" w:rsidTr="00DF4913">
        <w:trPr>
          <w:trHeight w:val="3115"/>
        </w:trPr>
        <w:tc>
          <w:tcPr>
            <w:tcW w:w="5920" w:type="dxa"/>
          </w:tcPr>
          <w:p w:rsidR="00DF4913" w:rsidRDefault="00DF4913">
            <w:pPr>
              <w:pStyle w:val="ac"/>
              <w:rPr>
                <w:b/>
              </w:rPr>
            </w:pPr>
            <w:r>
              <w:t xml:space="preserve">                СОВЕТ ДЕПУТАТОВ                                                </w:t>
            </w:r>
          </w:p>
          <w:p w:rsidR="00DF4913" w:rsidRDefault="00DF4913">
            <w:pPr>
              <w:pStyle w:val="ac"/>
            </w:pPr>
            <w:r>
              <w:t>МУНИЦИПАЛЬНОГО ОБРАЗОВАНИЯ</w:t>
            </w:r>
          </w:p>
          <w:p w:rsidR="00DF4913" w:rsidRDefault="00DF4913">
            <w:pPr>
              <w:pStyle w:val="ac"/>
            </w:pPr>
            <w:r>
              <w:t xml:space="preserve">       САГАРЧИНСКИЙ СЕЛЬСОВЕТ</w:t>
            </w:r>
          </w:p>
          <w:p w:rsidR="00DF4913" w:rsidRDefault="00DF4913">
            <w:pPr>
              <w:pStyle w:val="ac"/>
            </w:pPr>
            <w:r>
              <w:t xml:space="preserve">         АКБУЛАКСКОГО РАЙОНА</w:t>
            </w:r>
            <w:r>
              <w:br/>
              <w:t xml:space="preserve">         ОРЕНБУРГСКОЙ ОБЛАСТИ</w:t>
            </w:r>
          </w:p>
          <w:p w:rsidR="00DF4913" w:rsidRDefault="00DF4913">
            <w:pPr>
              <w:pStyle w:val="ac"/>
            </w:pPr>
            <w:r>
              <w:t xml:space="preserve">                      третий созыв</w:t>
            </w:r>
          </w:p>
          <w:p w:rsidR="00DF4913" w:rsidRDefault="00DF4913">
            <w:pPr>
              <w:pStyle w:val="ac"/>
              <w:rPr>
                <w:b/>
                <w:bCs/>
              </w:rPr>
            </w:pPr>
            <w:r>
              <w:rPr>
                <w:b/>
              </w:rPr>
              <w:t xml:space="preserve">                         РЕШЕНИЕ </w:t>
            </w:r>
          </w:p>
          <w:p w:rsidR="00DF4913" w:rsidRDefault="00DF4913">
            <w:pPr>
              <w:pStyle w:val="ac"/>
            </w:pPr>
            <w:r>
              <w:t xml:space="preserve">                  25.11.2019   №  150</w:t>
            </w:r>
          </w:p>
          <w:p w:rsidR="00DF4913" w:rsidRDefault="00DF4913">
            <w:pPr>
              <w:pStyle w:val="ac"/>
            </w:pPr>
            <w:r>
              <w:t xml:space="preserve">                       с. </w:t>
            </w:r>
            <w:proofErr w:type="spellStart"/>
            <w:r>
              <w:t>Сагарчин</w:t>
            </w:r>
            <w:proofErr w:type="spellEnd"/>
          </w:p>
          <w:p w:rsidR="00DF4913" w:rsidRDefault="00DF4913">
            <w:pPr>
              <w:pStyle w:val="ac"/>
            </w:pPr>
          </w:p>
        </w:tc>
        <w:tc>
          <w:tcPr>
            <w:tcW w:w="904" w:type="dxa"/>
          </w:tcPr>
          <w:p w:rsidR="00DF4913" w:rsidRDefault="00DF4913">
            <w:pPr>
              <w:pStyle w:val="ac"/>
              <w:rPr>
                <w:b/>
                <w:bCs/>
              </w:rPr>
            </w:pPr>
          </w:p>
        </w:tc>
        <w:tc>
          <w:tcPr>
            <w:tcW w:w="4017" w:type="dxa"/>
          </w:tcPr>
          <w:p w:rsidR="00DF4913" w:rsidRDefault="00DF4913">
            <w:pPr>
              <w:pStyle w:val="ac"/>
            </w:pPr>
          </w:p>
          <w:p w:rsidR="00DF4913" w:rsidRDefault="00DF4913">
            <w:pPr>
              <w:pStyle w:val="ac"/>
            </w:pPr>
          </w:p>
          <w:p w:rsidR="00DF4913" w:rsidRDefault="00DF4913">
            <w:pPr>
              <w:pStyle w:val="ac"/>
            </w:pPr>
          </w:p>
        </w:tc>
      </w:tr>
    </w:tbl>
    <w:p w:rsidR="00DF4913" w:rsidRDefault="00DF4913" w:rsidP="00DF4913">
      <w:pPr>
        <w:pStyle w:val="ac"/>
      </w:pPr>
      <w:r>
        <w:t>О внесении изменений и дополнений</w:t>
      </w:r>
    </w:p>
    <w:p w:rsidR="00DF4913" w:rsidRDefault="00DF4913" w:rsidP="00DF4913">
      <w:pPr>
        <w:pStyle w:val="ac"/>
      </w:pPr>
      <w:r>
        <w:t xml:space="preserve">в Устав муниципального образования </w:t>
      </w:r>
    </w:p>
    <w:p w:rsidR="00DF4913" w:rsidRDefault="00DF4913" w:rsidP="00DF4913">
      <w:pPr>
        <w:pStyle w:val="ac"/>
      </w:pPr>
      <w:proofErr w:type="spellStart"/>
      <w:r>
        <w:t>Сагарчинский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</w:t>
      </w:r>
    </w:p>
    <w:p w:rsidR="00DF4913" w:rsidRDefault="00DF4913" w:rsidP="00DF4913">
      <w:pPr>
        <w:pStyle w:val="ac"/>
      </w:pPr>
      <w:r>
        <w:t>Оренбургской области»</w:t>
      </w:r>
    </w:p>
    <w:p w:rsidR="00DF4913" w:rsidRDefault="00DF4913" w:rsidP="00DF4913">
      <w:pPr>
        <w:jc w:val="both"/>
        <w:rPr>
          <w:sz w:val="28"/>
          <w:szCs w:val="28"/>
        </w:rPr>
      </w:pPr>
    </w:p>
    <w:p w:rsidR="00DF4913" w:rsidRDefault="00DF4913" w:rsidP="00DF4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</w:p>
    <w:p w:rsidR="00DF4913" w:rsidRDefault="00DF4913" w:rsidP="00DF4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DF4913" w:rsidRDefault="00DF4913" w:rsidP="00DF4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в  Устав муниципального образования 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приложению. </w:t>
      </w:r>
    </w:p>
    <w:p w:rsidR="00DF4913" w:rsidRDefault="00DF4913" w:rsidP="00DF4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Петрову Алексею Владимировичу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DF4913" w:rsidRDefault="00DF4913" w:rsidP="00DF4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Петров Алексей Владимирович обязан обнародовать зарегистрированное решение </w:t>
      </w:r>
      <w:proofErr w:type="gramStart"/>
      <w:r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sz w:val="28"/>
          <w:szCs w:val="28"/>
        </w:rPr>
        <w:t xml:space="preserve"> Министерства юстиции РФ по Оренбургской области. </w:t>
      </w:r>
    </w:p>
    <w:p w:rsidR="00DF4913" w:rsidRDefault="00DF4913" w:rsidP="00DF4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сведения </w:t>
      </w:r>
      <w:proofErr w:type="gramStart"/>
      <w:r>
        <w:rPr>
          <w:sz w:val="28"/>
          <w:szCs w:val="28"/>
        </w:rPr>
        <w:t xml:space="preserve">об обнародовании решения о внесении изменений в Устав </w:t>
      </w:r>
      <w:bookmarkStart w:id="0" w:name="_GoBack"/>
      <w:bookmarkEnd w:id="0"/>
      <w:r>
        <w:rPr>
          <w:sz w:val="28"/>
          <w:szCs w:val="28"/>
        </w:rPr>
        <w:t>в Управление Минюста России по Оренбургской области</w:t>
      </w:r>
      <w:proofErr w:type="gramEnd"/>
      <w:r>
        <w:rPr>
          <w:sz w:val="28"/>
          <w:szCs w:val="28"/>
        </w:rPr>
        <w:t xml:space="preserve"> в течение 10 дней после дня его обнародования.</w:t>
      </w:r>
    </w:p>
    <w:p w:rsidR="00DF4913" w:rsidRDefault="00DF4913" w:rsidP="00DF4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DF4913" w:rsidRDefault="00DF4913" w:rsidP="00DF4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F4913" w:rsidRDefault="00DF4913" w:rsidP="00DF4913">
      <w:pPr>
        <w:shd w:val="clear" w:color="auto" w:fill="FFFFFF"/>
        <w:ind w:right="29"/>
        <w:jc w:val="both"/>
        <w:rPr>
          <w:sz w:val="28"/>
          <w:szCs w:val="28"/>
        </w:rPr>
      </w:pPr>
    </w:p>
    <w:p w:rsidR="00DF4913" w:rsidRDefault="00DF4913" w:rsidP="00DF4913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</w:t>
      </w:r>
    </w:p>
    <w:p w:rsidR="00DF4913" w:rsidRDefault="00DF4913" w:rsidP="00DF4913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А.В.Петров</w:t>
      </w:r>
    </w:p>
    <w:p w:rsidR="00DF4913" w:rsidRDefault="00DF4913" w:rsidP="00DF4913">
      <w:pPr>
        <w:pStyle w:val="a6"/>
        <w:tabs>
          <w:tab w:val="left" w:pos="5895"/>
        </w:tabs>
        <w:ind w:right="-422"/>
      </w:pPr>
      <w:r>
        <w:lastRenderedPageBreak/>
        <w:t xml:space="preserve">                                                    </w:t>
      </w:r>
      <w:r>
        <w:rPr>
          <w:lang w:val="ru-RU"/>
        </w:rPr>
        <w:t xml:space="preserve"> </w:t>
      </w:r>
      <w:r>
        <w:t xml:space="preserve">  </w:t>
      </w:r>
      <w:r>
        <w:rPr>
          <w:lang w:val="ru-RU"/>
        </w:rPr>
        <w:t xml:space="preserve">              </w:t>
      </w:r>
      <w:r>
        <w:t xml:space="preserve"> Приложение к решению Совета</w:t>
      </w:r>
    </w:p>
    <w:p w:rsidR="00DF4913" w:rsidRDefault="00DF4913" w:rsidP="00DF4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F4913" w:rsidRDefault="00DF4913" w:rsidP="00DF4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</w:p>
    <w:p w:rsidR="00DF4913" w:rsidRDefault="00DF4913" w:rsidP="00DF4913">
      <w:pPr>
        <w:tabs>
          <w:tab w:val="left" w:pos="5325"/>
        </w:tabs>
        <w:ind w:right="-6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сельсовет от 25.11. 2019   № 150</w:t>
      </w:r>
    </w:p>
    <w:p w:rsidR="00DF4913" w:rsidRDefault="00DF4913" w:rsidP="00DF4913">
      <w:pPr>
        <w:tabs>
          <w:tab w:val="left" w:pos="5325"/>
        </w:tabs>
        <w:rPr>
          <w:sz w:val="28"/>
          <w:szCs w:val="28"/>
        </w:rPr>
      </w:pPr>
    </w:p>
    <w:p w:rsidR="00DF4913" w:rsidRDefault="00DF4913" w:rsidP="00DF4913">
      <w:pPr>
        <w:jc w:val="both"/>
        <w:rPr>
          <w:bCs/>
        </w:rPr>
      </w:pPr>
    </w:p>
    <w:p w:rsidR="00DF4913" w:rsidRDefault="00DF4913" w:rsidP="00DF4913">
      <w:pPr>
        <w:pStyle w:val="a4"/>
      </w:pPr>
      <w:r>
        <w:t>ИЗМЕНЕНИЯ И ДОПОЛНЕНИЯ В УСТАВ</w:t>
      </w:r>
    </w:p>
    <w:p w:rsidR="00DF4913" w:rsidRDefault="00DF4913" w:rsidP="00DF4913">
      <w:pPr>
        <w:pStyle w:val="aa"/>
        <w:spacing w:line="240" w:lineRule="auto"/>
      </w:pPr>
      <w:r>
        <w:t>МУНИЦИПАЛЬНОГО ОБРАЗОВАНИЯ</w:t>
      </w:r>
    </w:p>
    <w:p w:rsidR="00DF4913" w:rsidRDefault="00DF4913" w:rsidP="00DF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САГАРЧИНСКИЙ   СЕЛЬСОВЕТ  АКБУЛАКСКОГО  РАЙОНА ОРЕНБУРГСКОЙ ОБЛАСТИ</w:t>
      </w:r>
    </w:p>
    <w:p w:rsidR="00DF4913" w:rsidRDefault="00DF4913" w:rsidP="00DF4913">
      <w:pPr>
        <w:autoSpaceDE w:val="0"/>
        <w:autoSpaceDN w:val="0"/>
        <w:adjustRightInd w:val="0"/>
        <w:ind w:firstLine="708"/>
        <w:jc w:val="both"/>
      </w:pPr>
    </w:p>
    <w:p w:rsidR="00DF4913" w:rsidRDefault="00DF4913" w:rsidP="00DF4913">
      <w:pPr>
        <w:pStyle w:val="a8"/>
        <w:keepLines/>
        <w:widowControl w:val="0"/>
        <w:spacing w:after="0"/>
        <w:ind w:firstLine="709"/>
        <w:jc w:val="both"/>
        <w:rPr>
          <w:kern w:val="2"/>
        </w:rPr>
      </w:pPr>
      <w:r>
        <w:rPr>
          <w:b/>
        </w:rPr>
        <w:t>1</w:t>
      </w:r>
      <w:r>
        <w:t xml:space="preserve">.  </w:t>
      </w:r>
      <w:r>
        <w:rPr>
          <w:b/>
        </w:rPr>
        <w:t>Пункт 20 части 1 статьи 5</w:t>
      </w:r>
      <w:r>
        <w:t xml:space="preserve"> 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DF4913" w:rsidRDefault="00DF4913" w:rsidP="00DF49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«20) </w:t>
      </w:r>
      <w:r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DF4913" w:rsidRDefault="00DF4913" w:rsidP="00DF4913">
      <w:pPr>
        <w:pStyle w:val="a8"/>
        <w:keepLines/>
        <w:widowControl w:val="0"/>
        <w:spacing w:after="0"/>
        <w:ind w:left="0" w:firstLine="709"/>
        <w:jc w:val="both"/>
        <w:rPr>
          <w:kern w:val="2"/>
        </w:rPr>
      </w:pPr>
      <w:r>
        <w:rPr>
          <w:b/>
        </w:rPr>
        <w:t>2</w:t>
      </w:r>
      <w:r>
        <w:t xml:space="preserve">. </w:t>
      </w:r>
      <w:r>
        <w:rPr>
          <w:b/>
        </w:rPr>
        <w:t xml:space="preserve">Пункт 22 части 1 статьи 5  </w:t>
      </w:r>
      <w:r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DF4913" w:rsidRDefault="00DF4913" w:rsidP="00DF491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22) </w:t>
      </w:r>
      <w:r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4" w:history="1">
        <w:r>
          <w:rPr>
            <w:rStyle w:val="a3"/>
            <w:bCs/>
            <w:color w:val="000000"/>
            <w:sz w:val="28"/>
            <w:szCs w:val="28"/>
            <w:u w:val="none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" w:history="1">
        <w:r>
          <w:rPr>
            <w:rStyle w:val="a3"/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Российской Федерации, осмотров зданий, сооружений и выдача рекомендац</w:t>
      </w:r>
      <w:r>
        <w:rPr>
          <w:bCs/>
          <w:sz w:val="28"/>
          <w:szCs w:val="28"/>
        </w:rPr>
        <w:t>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>
        <w:rPr>
          <w:bCs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bCs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</w:t>
      </w:r>
      <w:r>
        <w:rPr>
          <w:bCs/>
          <w:color w:val="000000"/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6" w:history="1">
        <w:r>
          <w:rPr>
            <w:rStyle w:val="a3"/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Российской Федерации;</w:t>
      </w:r>
    </w:p>
    <w:p w:rsidR="00DF4913" w:rsidRDefault="00DF4913" w:rsidP="00DF4913">
      <w:pPr>
        <w:pStyle w:val="a8"/>
        <w:keepLines/>
        <w:widowControl w:val="0"/>
        <w:spacing w:after="0"/>
        <w:ind w:left="0" w:firstLine="708"/>
        <w:jc w:val="both"/>
        <w:rPr>
          <w:kern w:val="2"/>
        </w:rPr>
      </w:pPr>
      <w:r>
        <w:rPr>
          <w:b/>
          <w:bCs/>
        </w:rPr>
        <w:t>3</w:t>
      </w:r>
      <w:r>
        <w:rPr>
          <w:bCs/>
        </w:rPr>
        <w:t xml:space="preserve">. </w:t>
      </w:r>
      <w:r>
        <w:rPr>
          <w:b/>
        </w:rPr>
        <w:t>Пункт 12 части 2  статьи 5</w:t>
      </w:r>
      <w:r>
        <w:t xml:space="preserve">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DF4913" w:rsidRDefault="00DF4913" w:rsidP="00DF4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поселения»;</w:t>
      </w:r>
    </w:p>
    <w:p w:rsidR="00DF4913" w:rsidRDefault="00DF4913" w:rsidP="00DF49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Считать утратившим силу пункт 5 части 1 статьи 6</w:t>
      </w:r>
      <w:r>
        <w:rPr>
          <w:sz w:val="28"/>
          <w:szCs w:val="28"/>
        </w:rPr>
        <w:t xml:space="preserve"> «Полномочия органов местного самоуправления по решению вопросов местного значения»</w:t>
      </w:r>
    </w:p>
    <w:p w:rsidR="00DF4913" w:rsidRDefault="00DF4913" w:rsidP="00DF4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01.05.2019 № 87-ФЗ; </w:t>
      </w:r>
    </w:p>
    <w:p w:rsidR="00DF4913" w:rsidRDefault="00DF4913" w:rsidP="00DF4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Часть 2 статьи 12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Сход граждан»</w:t>
      </w:r>
      <w:r>
        <w:rPr>
          <w:sz w:val="28"/>
          <w:szCs w:val="28"/>
        </w:rPr>
        <w:t xml:space="preserve"> изложить в новой редакции:</w:t>
      </w:r>
    </w:p>
    <w:p w:rsidR="00DF4913" w:rsidRDefault="00DF4913" w:rsidP="00DF4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DF4913" w:rsidRDefault="00DF4913" w:rsidP="00DF4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Пункт 3 статьи 25</w:t>
      </w:r>
      <w:r>
        <w:rPr>
          <w:kern w:val="2"/>
          <w:sz w:val="28"/>
          <w:szCs w:val="28"/>
        </w:rPr>
        <w:t xml:space="preserve"> «Досрочное прекращение полномочий </w:t>
      </w:r>
      <w:r>
        <w:rPr>
          <w:sz w:val="28"/>
          <w:szCs w:val="28"/>
        </w:rPr>
        <w:t>Совета депутатов сельсовета» изложить в новой редакции:</w:t>
      </w:r>
    </w:p>
    <w:p w:rsidR="00DF4913" w:rsidRDefault="00DF4913" w:rsidP="00DF49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образования»;</w:t>
      </w:r>
    </w:p>
    <w:p w:rsidR="00DF4913" w:rsidRDefault="00DF4913" w:rsidP="00DF49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913" w:rsidRDefault="00DF4913" w:rsidP="00DF4913">
      <w:pPr>
        <w:pStyle w:val="2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Cs/>
        </w:rPr>
        <w:t xml:space="preserve">.   </w:t>
      </w:r>
      <w:r>
        <w:rPr>
          <w:rFonts w:ascii="Times New Roman" w:hAnsi="Times New Roman"/>
          <w:b/>
          <w:bCs/>
        </w:rPr>
        <w:t>Часть 3 статьи 28</w:t>
      </w:r>
      <w:r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kern w:val="2"/>
        </w:rPr>
        <w:t>Глава сельсовета»</w:t>
      </w:r>
      <w:r>
        <w:rPr>
          <w:rFonts w:ascii="Times New Roman" w:hAnsi="Times New Roman"/>
          <w:bCs/>
        </w:rPr>
        <w:t xml:space="preserve"> изложить в новой редакции:</w:t>
      </w:r>
    </w:p>
    <w:p w:rsidR="00DF4913" w:rsidRDefault="00DF4913" w:rsidP="00DF4913">
      <w:pPr>
        <w:pStyle w:val="2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«3. </w:t>
      </w:r>
      <w:r>
        <w:rPr>
          <w:rFonts w:ascii="Times New Roman" w:hAnsi="Times New Roman"/>
          <w:bCs/>
        </w:rPr>
        <w:t>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удостоверения.</w:t>
      </w:r>
    </w:p>
    <w:p w:rsidR="00DF4913" w:rsidRDefault="00DF4913" w:rsidP="00DF49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</w:rPr>
        <w:t xml:space="preserve">  </w:t>
      </w:r>
      <w:r>
        <w:rPr>
          <w:bCs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образования»;</w:t>
      </w:r>
    </w:p>
    <w:p w:rsidR="00DF4913" w:rsidRDefault="00DF4913" w:rsidP="00DF49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913" w:rsidRDefault="00DF4913" w:rsidP="00DF4913">
      <w:pPr>
        <w:pStyle w:val="2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Пункт 1 части 4 статьи 28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  <w:kern w:val="2"/>
        </w:rPr>
        <w:t>Глава сельсовета»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изложить в новой редакции:</w:t>
      </w:r>
    </w:p>
    <w:p w:rsidR="00DF4913" w:rsidRDefault="00DF4913" w:rsidP="00DF4913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DF4913" w:rsidRDefault="00DF4913" w:rsidP="00DF4913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913" w:rsidRDefault="00DF4913" w:rsidP="00DF4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Пункт 12 части 1 статьи 30</w:t>
      </w:r>
      <w:r>
        <w:rPr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Досрочное прекращение полномочий главы сельсовета»</w:t>
      </w:r>
      <w:r>
        <w:rPr>
          <w:sz w:val="28"/>
          <w:szCs w:val="28"/>
        </w:rPr>
        <w:t xml:space="preserve"> изложить в новой редакции:</w:t>
      </w:r>
    </w:p>
    <w:p w:rsidR="00DF4913" w:rsidRDefault="00DF4913" w:rsidP="00DF4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DF4913" w:rsidRDefault="00DF4913" w:rsidP="00DF4913">
      <w:pPr>
        <w:pStyle w:val="ac"/>
        <w:jc w:val="both"/>
        <w:rPr>
          <w:bCs/>
        </w:rPr>
      </w:pPr>
      <w:r>
        <w:rPr>
          <w:bCs/>
        </w:rPr>
        <w:lastRenderedPageBreak/>
        <w:t xml:space="preserve">        </w:t>
      </w:r>
      <w:r>
        <w:rPr>
          <w:b/>
          <w:bCs/>
        </w:rPr>
        <w:t>10</w:t>
      </w:r>
      <w:r>
        <w:rPr>
          <w:bCs/>
        </w:rPr>
        <w:t xml:space="preserve">. </w:t>
      </w:r>
      <w:r>
        <w:rPr>
          <w:b/>
          <w:bCs/>
        </w:rPr>
        <w:t>Статью 40</w:t>
      </w:r>
      <w:r>
        <w:rPr>
          <w:bCs/>
        </w:rPr>
        <w:t xml:space="preserve"> « Ограничения, связанные с муниципальной службой» дополнить частью 3 следующего содержания: </w:t>
      </w:r>
    </w:p>
    <w:p w:rsidR="00DF4913" w:rsidRDefault="00DF4913" w:rsidP="00DF49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«3. </w:t>
      </w:r>
      <w:proofErr w:type="gramStart"/>
      <w:r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области»;</w:t>
      </w:r>
    </w:p>
    <w:p w:rsidR="00DF4913" w:rsidRDefault="00DF4913" w:rsidP="00DF49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4913" w:rsidRDefault="00DF4913" w:rsidP="00DF4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Пункт 2 части 1 статьи 41</w:t>
      </w:r>
      <w:r>
        <w:rPr>
          <w:sz w:val="28"/>
          <w:szCs w:val="28"/>
        </w:rPr>
        <w:t xml:space="preserve"> «Запреты, связанные с муниципальной службой» изложить в новой редакции:</w:t>
      </w:r>
    </w:p>
    <w:p w:rsidR="00DF4913" w:rsidRDefault="00DF4913" w:rsidP="00DF49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«2) </w:t>
      </w:r>
      <w:r>
        <w:rPr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>
        <w:rPr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DF4913" w:rsidRDefault="00DF4913" w:rsidP="00DF4913">
      <w:pPr>
        <w:rPr>
          <w:sz w:val="28"/>
          <w:szCs w:val="28"/>
        </w:rPr>
      </w:pPr>
    </w:p>
    <w:p w:rsidR="00DF4913" w:rsidRDefault="00DF4913" w:rsidP="00DF4913">
      <w:pPr>
        <w:jc w:val="center"/>
        <w:rPr>
          <w:b/>
          <w:sz w:val="28"/>
          <w:szCs w:val="28"/>
        </w:rPr>
      </w:pPr>
    </w:p>
    <w:p w:rsidR="00DF4913" w:rsidRDefault="00DF4913" w:rsidP="00DF4913">
      <w:pPr>
        <w:jc w:val="center"/>
        <w:rPr>
          <w:b/>
          <w:sz w:val="28"/>
          <w:szCs w:val="28"/>
        </w:rPr>
      </w:pPr>
    </w:p>
    <w:p w:rsidR="00DF4913" w:rsidRDefault="00DF4913" w:rsidP="00DF4913">
      <w:pPr>
        <w:jc w:val="center"/>
        <w:rPr>
          <w:b/>
          <w:sz w:val="28"/>
          <w:szCs w:val="28"/>
        </w:rPr>
      </w:pPr>
    </w:p>
    <w:p w:rsidR="00DF4913" w:rsidRDefault="00DF4913" w:rsidP="00DF4913">
      <w:pPr>
        <w:jc w:val="center"/>
        <w:rPr>
          <w:b/>
          <w:sz w:val="28"/>
          <w:szCs w:val="28"/>
        </w:rPr>
      </w:pPr>
    </w:p>
    <w:p w:rsidR="00DF4913" w:rsidRDefault="00DF4913" w:rsidP="00DF4913">
      <w:pPr>
        <w:jc w:val="center"/>
        <w:rPr>
          <w:b/>
          <w:sz w:val="28"/>
          <w:szCs w:val="28"/>
        </w:rPr>
      </w:pPr>
    </w:p>
    <w:p w:rsidR="00DF4913" w:rsidRDefault="00DF4913" w:rsidP="00DF4913">
      <w:pPr>
        <w:jc w:val="center"/>
        <w:rPr>
          <w:b/>
          <w:sz w:val="28"/>
          <w:szCs w:val="28"/>
        </w:rPr>
      </w:pPr>
    </w:p>
    <w:p w:rsidR="00DF4913" w:rsidRDefault="00DF4913" w:rsidP="00DF4913">
      <w:pPr>
        <w:jc w:val="center"/>
        <w:rPr>
          <w:b/>
          <w:sz w:val="28"/>
          <w:szCs w:val="28"/>
        </w:rPr>
      </w:pPr>
    </w:p>
    <w:p w:rsidR="00E94C38" w:rsidRDefault="00E94C38"/>
    <w:sectPr w:rsidR="00E94C38" w:rsidSect="00DF49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913"/>
    <w:rsid w:val="00DF4913"/>
    <w:rsid w:val="00E9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491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DF4913"/>
    <w:pPr>
      <w:keepLines/>
      <w:widowControl w:val="0"/>
      <w:jc w:val="center"/>
    </w:pPr>
    <w:rPr>
      <w:b/>
      <w:bCs/>
      <w:kern w:val="2"/>
      <w:sz w:val="28"/>
      <w:szCs w:val="28"/>
      <w:lang/>
    </w:rPr>
  </w:style>
  <w:style w:type="character" w:customStyle="1" w:styleId="a5">
    <w:name w:val="Название Знак"/>
    <w:basedOn w:val="a0"/>
    <w:link w:val="a4"/>
    <w:rsid w:val="00DF4913"/>
    <w:rPr>
      <w:rFonts w:ascii="Times New Roman" w:eastAsia="Times New Roman" w:hAnsi="Times New Roman" w:cs="Times New Roman"/>
      <w:b/>
      <w:bCs/>
      <w:kern w:val="2"/>
      <w:sz w:val="28"/>
      <w:szCs w:val="28"/>
      <w:lang/>
    </w:rPr>
  </w:style>
  <w:style w:type="paragraph" w:styleId="a6">
    <w:name w:val="Body Text"/>
    <w:basedOn w:val="a"/>
    <w:link w:val="a7"/>
    <w:uiPriority w:val="99"/>
    <w:semiHidden/>
    <w:unhideWhenUsed/>
    <w:rsid w:val="00DF4913"/>
    <w:pPr>
      <w:spacing w:after="120"/>
    </w:pPr>
    <w:rPr>
      <w:sz w:val="28"/>
      <w:szCs w:val="28"/>
      <w:lang/>
    </w:rPr>
  </w:style>
  <w:style w:type="character" w:customStyle="1" w:styleId="a7">
    <w:name w:val="Основной текст Знак"/>
    <w:basedOn w:val="a0"/>
    <w:link w:val="a6"/>
    <w:uiPriority w:val="99"/>
    <w:semiHidden/>
    <w:rsid w:val="00DF4913"/>
    <w:rPr>
      <w:rFonts w:ascii="Times New Roman" w:eastAsia="Times New Roman" w:hAnsi="Times New Roman" w:cs="Times New Roman"/>
      <w:sz w:val="28"/>
      <w:szCs w:val="28"/>
      <w:lang/>
    </w:rPr>
  </w:style>
  <w:style w:type="paragraph" w:styleId="a8">
    <w:name w:val="Body Text Indent"/>
    <w:basedOn w:val="a"/>
    <w:link w:val="a9"/>
    <w:uiPriority w:val="99"/>
    <w:semiHidden/>
    <w:unhideWhenUsed/>
    <w:rsid w:val="00DF4913"/>
    <w:pPr>
      <w:spacing w:after="120"/>
      <w:ind w:left="283"/>
    </w:pPr>
    <w:rPr>
      <w:sz w:val="28"/>
      <w:szCs w:val="28"/>
      <w:lang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4913"/>
    <w:rPr>
      <w:rFonts w:ascii="Times New Roman" w:eastAsia="Times New Roman" w:hAnsi="Times New Roman" w:cs="Times New Roman"/>
      <w:sz w:val="28"/>
      <w:szCs w:val="28"/>
      <w:lang/>
    </w:rPr>
  </w:style>
  <w:style w:type="paragraph" w:styleId="aa">
    <w:name w:val="Subtitle"/>
    <w:basedOn w:val="a"/>
    <w:link w:val="ab"/>
    <w:qFormat/>
    <w:rsid w:val="00DF4913"/>
    <w:pPr>
      <w:spacing w:line="360" w:lineRule="auto"/>
      <w:jc w:val="center"/>
    </w:pPr>
    <w:rPr>
      <w:b/>
      <w:bCs/>
      <w:sz w:val="28"/>
      <w:szCs w:val="28"/>
      <w:lang/>
    </w:rPr>
  </w:style>
  <w:style w:type="character" w:customStyle="1" w:styleId="ab">
    <w:name w:val="Подзаголовок Знак"/>
    <w:basedOn w:val="a0"/>
    <w:link w:val="aa"/>
    <w:rsid w:val="00DF4913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2">
    <w:name w:val="Body Text 2"/>
    <w:basedOn w:val="a"/>
    <w:link w:val="21"/>
    <w:semiHidden/>
    <w:unhideWhenUsed/>
    <w:rsid w:val="00DF4913"/>
    <w:pPr>
      <w:jc w:val="both"/>
    </w:pPr>
    <w:rPr>
      <w:rFonts w:ascii="Calibri" w:eastAsia="Calibri" w:hAnsi="Calibri"/>
      <w:sz w:val="28"/>
      <w:szCs w:val="28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F49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4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semiHidden/>
    <w:locked/>
    <w:rsid w:val="00DF4913"/>
    <w:rPr>
      <w:rFonts w:ascii="Calibri" w:eastAsia="Calibri" w:hAnsi="Calibri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EADF075229CB1C43A1A6DB73424E817E0702B111CE88861F3B4E3DBmCtCG" TargetMode="External"/><Relationship Id="rId5" Type="http://schemas.openxmlformats.org/officeDocument/2006/relationships/hyperlink" Target="consultantplus://offline/ref=EC2EADF075229CB1C43A1A6DB73424E817E0702B111CE88861F3B4E3DBmCtCG" TargetMode="External"/><Relationship Id="rId4" Type="http://schemas.openxmlformats.org/officeDocument/2006/relationships/hyperlink" Target="consultantplus://offline/ref=EC2EADF075229CB1C43A1A6DB73424E817E0702B111CE88861F3B4E3DBCCE376AD7C66E7A1mD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1959</Words>
  <Characters>11169</Characters>
  <Application>Microsoft Office Word</Application>
  <DocSecurity>0</DocSecurity>
  <Lines>93</Lines>
  <Paragraphs>26</Paragraphs>
  <ScaleCrop>false</ScaleCrop>
  <Company>1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2019-12-26T03:58:00Z</dcterms:created>
  <dcterms:modified xsi:type="dcterms:W3CDTF">2019-12-26T03:59:00Z</dcterms:modified>
</cp:coreProperties>
</file>